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AB" w:rsidRPr="004A04A7" w:rsidRDefault="00EA78AB" w:rsidP="00EA78AB">
      <w:pPr>
        <w:spacing w:after="0" w:line="240" w:lineRule="auto"/>
        <w:rPr>
          <w:rFonts w:ascii="Times New Roman" w:eastAsia="Times New Roman" w:hAnsi="Times New Roman" w:cs="Times New Roman"/>
          <w:b/>
          <w:sz w:val="24"/>
          <w:szCs w:val="24"/>
          <w:lang w:val="uk-UA"/>
        </w:rPr>
      </w:pPr>
      <w:r w:rsidRPr="004A04A7">
        <w:rPr>
          <w:rFonts w:ascii="Times New Roman" w:eastAsia="Times New Roman" w:hAnsi="Times New Roman" w:cs="Times New Roman"/>
          <w:b/>
          <w:sz w:val="24"/>
          <w:szCs w:val="24"/>
          <w:lang w:val="uk-UA"/>
        </w:rPr>
        <w:t>Газета Кабінету Міністрів України «Урядовий кур’єр»</w:t>
      </w:r>
    </w:p>
    <w:p w:rsidR="00EA78AB" w:rsidRPr="004A04A7" w:rsidRDefault="00EA78AB" w:rsidP="00EA78AB">
      <w:pPr>
        <w:spacing w:after="0" w:line="240" w:lineRule="auto"/>
        <w:rPr>
          <w:rFonts w:ascii="Times New Roman" w:eastAsia="Times New Roman" w:hAnsi="Times New Roman" w:cs="Times New Roman"/>
          <w:b/>
          <w:sz w:val="24"/>
          <w:szCs w:val="24"/>
          <w:lang w:val="uk-UA"/>
        </w:rPr>
      </w:pPr>
      <w:r w:rsidRPr="004A04A7">
        <w:rPr>
          <w:rFonts w:ascii="Times New Roman" w:eastAsia="Times New Roman" w:hAnsi="Times New Roman" w:cs="Times New Roman"/>
          <w:b/>
          <w:sz w:val="24"/>
          <w:szCs w:val="24"/>
          <w:lang w:val="uk-UA"/>
        </w:rPr>
        <w:t>18 жовтня 2024</w:t>
      </w:r>
    </w:p>
    <w:p w:rsidR="00EA78AB" w:rsidRPr="004A04A7" w:rsidRDefault="00EA78AB"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Pr="004A04A7">
          <w:rPr>
            <w:rStyle w:val="Kpr"/>
            <w:rFonts w:ascii="Times New Roman" w:eastAsia="Times New Roman" w:hAnsi="Times New Roman" w:cs="Times New Roman"/>
            <w:b/>
            <w:bCs/>
            <w:sz w:val="24"/>
            <w:szCs w:val="24"/>
          </w:rPr>
          <w:t>https</w:t>
        </w:r>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ukurier</w:t>
        </w:r>
        <w:proofErr w:type="spellEnd"/>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gov</w:t>
        </w:r>
        <w:proofErr w:type="spellEnd"/>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ua</w:t>
        </w:r>
        <w:proofErr w:type="spellEnd"/>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uk</w:t>
        </w:r>
        <w:proofErr w:type="spellEnd"/>
        <w:r w:rsidRPr="004A04A7">
          <w:rPr>
            <w:rStyle w:val="Kpr"/>
            <w:rFonts w:ascii="Times New Roman" w:eastAsia="Times New Roman" w:hAnsi="Times New Roman" w:cs="Times New Roman"/>
            <w:b/>
            <w:bCs/>
            <w:sz w:val="24"/>
            <w:szCs w:val="24"/>
            <w:lang w:val="uk-UA"/>
          </w:rPr>
          <w:t>/</w:t>
        </w:r>
        <w:r w:rsidRPr="004A04A7">
          <w:rPr>
            <w:rStyle w:val="Kpr"/>
            <w:rFonts w:ascii="Times New Roman" w:eastAsia="Times New Roman" w:hAnsi="Times New Roman" w:cs="Times New Roman"/>
            <w:b/>
            <w:bCs/>
            <w:sz w:val="24"/>
            <w:szCs w:val="24"/>
          </w:rPr>
          <w:t>news</w:t>
        </w:r>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povidomlennya</w:t>
        </w:r>
        <w:proofErr w:type="spellEnd"/>
        <w:r w:rsidRPr="004A04A7">
          <w:rPr>
            <w:rStyle w:val="Kpr"/>
            <w:rFonts w:ascii="Times New Roman" w:eastAsia="Times New Roman" w:hAnsi="Times New Roman" w:cs="Times New Roman"/>
            <w:b/>
            <w:bCs/>
            <w:sz w:val="24"/>
            <w:szCs w:val="24"/>
            <w:lang w:val="uk-UA"/>
          </w:rPr>
          <w:t>-</w:t>
        </w:r>
        <w:r w:rsidRPr="004A04A7">
          <w:rPr>
            <w:rStyle w:val="Kpr"/>
            <w:rFonts w:ascii="Times New Roman" w:eastAsia="Times New Roman" w:hAnsi="Times New Roman" w:cs="Times New Roman"/>
            <w:b/>
            <w:bCs/>
            <w:sz w:val="24"/>
            <w:szCs w:val="24"/>
          </w:rPr>
          <w:t>pro</w:t>
        </w:r>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zastosuvannya</w:t>
        </w:r>
        <w:proofErr w:type="spellEnd"/>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poperednih</w:t>
        </w:r>
        <w:proofErr w:type="spellEnd"/>
        <w:r w:rsidRPr="004A04A7">
          <w:rPr>
            <w:rStyle w:val="Kpr"/>
            <w:rFonts w:ascii="Times New Roman" w:eastAsia="Times New Roman" w:hAnsi="Times New Roman" w:cs="Times New Roman"/>
            <w:b/>
            <w:bCs/>
            <w:sz w:val="24"/>
            <w:szCs w:val="24"/>
            <w:lang w:val="uk-UA"/>
          </w:rPr>
          <w:t>-</w:t>
        </w:r>
        <w:proofErr w:type="spellStart"/>
        <w:r w:rsidRPr="004A04A7">
          <w:rPr>
            <w:rStyle w:val="Kpr"/>
            <w:rFonts w:ascii="Times New Roman" w:eastAsia="Times New Roman" w:hAnsi="Times New Roman" w:cs="Times New Roman"/>
            <w:b/>
            <w:bCs/>
            <w:sz w:val="24"/>
            <w:szCs w:val="24"/>
          </w:rPr>
          <w:t>antidem</w:t>
        </w:r>
        <w:proofErr w:type="spellEnd"/>
        <w:r w:rsidRPr="004A04A7">
          <w:rPr>
            <w:rStyle w:val="Kpr"/>
            <w:rFonts w:ascii="Times New Roman" w:eastAsia="Times New Roman" w:hAnsi="Times New Roman" w:cs="Times New Roman"/>
            <w:b/>
            <w:bCs/>
            <w:sz w:val="24"/>
            <w:szCs w:val="24"/>
            <w:lang w:val="uk-UA"/>
          </w:rPr>
          <w:t>/</w:t>
        </w:r>
      </w:hyperlink>
    </w:p>
    <w:p w:rsidR="00686FA9" w:rsidRDefault="00EA78AB" w:rsidP="004A04A7">
      <w:pPr>
        <w:spacing w:after="0" w:line="240" w:lineRule="auto"/>
        <w:jc w:val="center"/>
        <w:rPr>
          <w:rFonts w:ascii="Times New Roman" w:eastAsia="Times New Roman" w:hAnsi="Times New Roman" w:cs="Times New Roman"/>
          <w:b/>
          <w:bCs/>
          <w:sz w:val="24"/>
          <w:szCs w:val="24"/>
          <w:lang w:val="ru-RU"/>
        </w:rPr>
      </w:pPr>
      <w:r w:rsidRPr="00EA78AB">
        <w:rPr>
          <w:rFonts w:ascii="Times New Roman" w:eastAsia="Times New Roman" w:hAnsi="Times New Roman" w:cs="Times New Roman"/>
          <w:b/>
          <w:bCs/>
          <w:sz w:val="24"/>
          <w:szCs w:val="24"/>
          <w:lang w:val="ru-RU"/>
        </w:rPr>
        <w:t>ПОВІДОМЛЕННЯ</w:t>
      </w:r>
      <w:r w:rsidRPr="00EA78AB">
        <w:rPr>
          <w:rFonts w:ascii="Times New Roman" w:eastAsia="Times New Roman" w:hAnsi="Times New Roman" w:cs="Times New Roman"/>
          <w:b/>
          <w:bCs/>
          <w:sz w:val="24"/>
          <w:szCs w:val="24"/>
          <w:lang w:val="ru-RU"/>
        </w:rPr>
        <w:br/>
        <w:t xml:space="preserve">про застосування попередніх антидемпінгових заходів </w:t>
      </w:r>
    </w:p>
    <w:p w:rsidR="004A04A7" w:rsidRPr="004A04A7" w:rsidRDefault="00EA78AB" w:rsidP="004A04A7">
      <w:pPr>
        <w:spacing w:after="0" w:line="240" w:lineRule="auto"/>
        <w:jc w:val="center"/>
        <w:rPr>
          <w:rFonts w:ascii="Times New Roman" w:eastAsia="Times New Roman" w:hAnsi="Times New Roman" w:cs="Times New Roman"/>
          <w:b/>
          <w:bCs/>
          <w:sz w:val="24"/>
          <w:szCs w:val="24"/>
          <w:lang w:val="ru-RU"/>
        </w:rPr>
      </w:pPr>
      <w:bookmarkStart w:id="0" w:name="_GoBack"/>
      <w:bookmarkEnd w:id="0"/>
      <w:r w:rsidRPr="00EA78AB">
        <w:rPr>
          <w:rFonts w:ascii="Times New Roman" w:eastAsia="Times New Roman" w:hAnsi="Times New Roman" w:cs="Times New Roman"/>
          <w:b/>
          <w:bCs/>
          <w:sz w:val="24"/>
          <w:szCs w:val="24"/>
          <w:lang w:val="ru-RU"/>
        </w:rPr>
        <w:t>щодо імпорту</w:t>
      </w:r>
      <w:r w:rsidRPr="00EA78AB">
        <w:rPr>
          <w:rFonts w:ascii="Times New Roman" w:eastAsia="Times New Roman" w:hAnsi="Times New Roman" w:cs="Times New Roman"/>
          <w:b/>
          <w:bCs/>
          <w:sz w:val="24"/>
          <w:szCs w:val="24"/>
        </w:rPr>
        <w:t> </w:t>
      </w:r>
      <w:r w:rsidRPr="00EA78AB">
        <w:rPr>
          <w:rFonts w:ascii="Times New Roman" w:eastAsia="Times New Roman" w:hAnsi="Times New Roman" w:cs="Times New Roman"/>
          <w:b/>
          <w:bCs/>
          <w:sz w:val="24"/>
          <w:szCs w:val="24"/>
          <w:lang w:val="ru-RU"/>
        </w:rPr>
        <w:t xml:space="preserve">в Україну радіаторів для опалення походженням з </w:t>
      </w:r>
    </w:p>
    <w:p w:rsidR="00EA78AB" w:rsidRPr="00EA78AB" w:rsidRDefault="00EA78AB" w:rsidP="004A04A7">
      <w:pPr>
        <w:spacing w:after="0"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sz w:val="24"/>
          <w:szCs w:val="24"/>
          <w:lang w:val="ru-RU"/>
        </w:rPr>
        <w:t>Турецької Республіки та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rPr>
      </w:pPr>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Відповідно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Закону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України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Про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захист</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національного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товаровиробника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демпінгового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Закон</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підставі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скарги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"САН ТЕХ РАЙ"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"ЮТЕРМ УКРАЇНА" </w:t>
      </w:r>
      <w:proofErr w:type="spellStart"/>
      <w:r w:rsidRPr="00EA78AB">
        <w:rPr>
          <w:rFonts w:ascii="Times New Roman" w:eastAsia="Times New Roman" w:hAnsi="Times New Roman" w:cs="Times New Roman"/>
          <w:sz w:val="24"/>
          <w:szCs w:val="24"/>
        </w:rPr>
        <w:t>рішенням</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Міжвідомчої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комісії</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міжнародної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торгівлі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Комісія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12.04.2024 № АД-561/2024/441-01 </w:t>
      </w:r>
      <w:proofErr w:type="spellStart"/>
      <w:r w:rsidRPr="00EA78AB">
        <w:rPr>
          <w:rFonts w:ascii="Times New Roman" w:eastAsia="Times New Roman" w:hAnsi="Times New Roman" w:cs="Times New Roman"/>
          <w:sz w:val="24"/>
          <w:szCs w:val="24"/>
        </w:rPr>
        <w:t>порушено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антидемпінгове</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щодо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xml:space="preserve"> в </w:t>
      </w:r>
      <w:proofErr w:type="spellStart"/>
      <w:r w:rsidRPr="00EA78AB">
        <w:rPr>
          <w:rFonts w:ascii="Times New Roman" w:eastAsia="Times New Roman" w:hAnsi="Times New Roman" w:cs="Times New Roman"/>
          <w:sz w:val="24"/>
          <w:szCs w:val="24"/>
        </w:rPr>
        <w:t>Україну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радіаторів</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для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опалення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походженням</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Турецької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Китайської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Зазначеним рішенням Комісії об’єктом розслідування встановлено товар,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7615 20 00 00,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90 00 згідно з УКТ ЗЕД.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розслідування здійснюється щодо товарів, опис яких визначено у рішенні (далі – Товар).</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Країни походження Товару: Турецька Республіка та Китайська Народна Республіка.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демпінгового імпорту здійснювалось у межах періоду розслідування, який безпосередньо передував порушенню розслідування: 01.04.2023 – 31.03.2024 (далі – період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заподіяння шкоди національному товаровиробникові, а також встановлення факту наявності причинно-наслідкового зв’язку між демпінговим імпортом та нанесенням шкоди національному товаровиробнику здійснювалось в рамках періоду дослідження: 01.01.2021 – 31.03.2024 (далі – період дослідження).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Відповідно до Закону Комісія розглянула подані Міністерством економіки України матеріали про хід проведення розслідування та, за результатами їх розгляду, встановила: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товариство з обмеженою відповідальністю "САН ТЕХ РАЙ" та товариство з обмеженою відповідальністю "ЮТЕРМ УКРАЇНА" є належним національним товаровиробником у розумінні положень пункту 16 статті 1 Закону, оскільки їх частка в загальному виробництві Товару в Україні становить понад 50</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 який виробляється національним товаровиробником, у розумінні положень пункту 26 статті 1 Закону є подібним до Товару, що є об’єктом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 xml:space="preserve">попередній позитивний висновок щодо наявності протягом періоду розслідування демпінгового імпорту в Україну Товару походженням з Турецької Республіки та Китайської Народної Республіки. Розрахунок попередньої демпінгової маржі здійснено на основі порівняння середніх цін реалізації Товару на внутрішніх ринках Турецької Республіки та Китайської Народної Республіки (на умовах поставки </w:t>
      </w:r>
      <w:r w:rsidRPr="00EA78AB">
        <w:rPr>
          <w:rFonts w:ascii="Times New Roman" w:eastAsia="Times New Roman" w:hAnsi="Times New Roman" w:cs="Times New Roman"/>
          <w:sz w:val="24"/>
          <w:szCs w:val="24"/>
        </w:rPr>
        <w:t>EXW</w:t>
      </w:r>
      <w:r w:rsidRPr="00EA78AB">
        <w:rPr>
          <w:rFonts w:ascii="Times New Roman" w:eastAsia="Times New Roman" w:hAnsi="Times New Roman" w:cs="Times New Roman"/>
          <w:sz w:val="24"/>
          <w:szCs w:val="24"/>
          <w:lang w:val="ru-RU"/>
        </w:rPr>
        <w:t>, без врахування ПДВ) з середніми цінами імпорту в Україну Товару походженням з Турецької Республіки та Китайської Народної Республіки, скоригованих на середні витрати з транспортування Товару від портів Турецької Республіки та Китайської Народної Республіки до кордону України, у відсотках до митної вартості Товару. Зроблено попередній позитивний висновок щодо обґрунтованості методу, на підставі якого було визначено попередню демпінгову маржу на рівні 41,86 % для виробників та експортерів Товару походженням з Турецької Республіки та на рівні 42 % для виробників та експортерів Товару походженням з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заподіяння істотної шкоди національному товаровиробникові. За період дослідження відбулось погіршення ряду фінансово-економічних показників національного товаровиробника: обсягів виробництва – на 74,56</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виробничих потужностей – на 13,75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рівня використання виробничих потужностей – на 70,5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обсягів реалізації Товару на внутрішньому ринку України – на 40,97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рентабельності реалізації Товару на внутрішньому ринку України – на 2095,19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фінансового результату від реалізації Товару на внутрішньому ринку України – на 1606,24</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кількості працівників, зайнятих у виробництві подібного Товару – на 37,22</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продуктивності праці – на 59,47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та обсягів здійснених інвестицій у доларовому еквіваленті – на 78,69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При цьому наявні факти, які вказують на ймовірність заподіяння істотної шкоди національному товаровиробникові вже впродовж проведення розслідування, а саме зростання обсягів імпорту Товару походженням з Турецької Республіки та Китайської Народної Республіки у І кв. 2024 р. порівняно з І кв. 2023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р. на 157,13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порівняно з І кв. 2021 р. – на 21,19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за умов низхідної динаміки середніх цін такого імпорту. Враховуючи наявність значного експортного потенціалу Турецької Республіки та Китайської Народної Республіки, ситуація, що склалась, потребує вжиття невідкладних заходів для запобігання заподіяння шкоди національному товаровиробнику на етапі проведення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наявності причинно-наслідкового зв’язку між демпінговим імпортом в Україну Товару походженням з Турецької Республіки та Китайської Народної Республіки та заподіянням істотної шкоди національному товаровиробнику, що підтверджується наступним:</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обсяг імпорту в Україну Товару походженням з Турецької Республіки та Китайської Народної Республіки протягом періоду дослідження збільшився відносно споживання подібного товару в Україні на 31,27 %, відносно виробництва – на 173,29 %;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демпінговий імпорт в Україну Товару походженням з Турецької Республіки та Китайської Народної Республіки здійснювався на таких умовах, що перешкоджали значному зростанню цін на подібний Товар національного товаровиробника, яке мало б місце за умови відсутності демпінгового імпорту;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 протягом періоду дослідження був присутній вплив інших факторів, що пов’язані з воєнними діями на території України та експортною діяльністю національного товаровиробника. Водночас вплив таких факторів не виключає попередньо встановленого факту щодо наявності </w:t>
      </w:r>
      <w:r w:rsidRPr="00EA78AB">
        <w:rPr>
          <w:rFonts w:ascii="Times New Roman" w:eastAsia="Times New Roman" w:hAnsi="Times New Roman" w:cs="Times New Roman"/>
          <w:sz w:val="24"/>
          <w:szCs w:val="24"/>
          <w:lang w:val="ru-RU"/>
        </w:rPr>
        <w:lastRenderedPageBreak/>
        <w:t>причинно-наслідкового зв’язку між демпінговим імпортом та заподіянням істотної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національні інтереси України вимагають застосування попередніх антидемпінгових заходів з метою запобігання заподіянню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Беручи до уваги зазначене та керуючись положеннями статті 14 Закону, Комісія прийняла рішення від 15.10.2024 № АД-568/2024/441-01 "Про застосування попередніх антидемпінгових заходів щодо імпорту в Україну радіаторів для опалення походженням з Турецької Республіки та Китайської Народної Республіки", згідно з яким застосувала попередні антидемпінгові заходи щодо імпорту в Україну товару походженням з Турецької Республіки та Китайської Народної Республіки,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(за виключенням сушарок для рушників, водяних внутрішньопідлогових конвекторів та дизайнерських радіаторів (вертикальних та горизонтальних трубчастих),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90 00 згідно з УКТ ЗЕД.</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антидемпінгові заходи застосовуються щодо товарів, опис яких визначено у рішенні.</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Орієнтовний типовий зовнішній вигляд алюмінієвих та біметалевих радіаторів</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rPr>
      </w:pPr>
      <w:r w:rsidRPr="00EA78AB">
        <w:rPr>
          <w:rFonts w:ascii="Times New Roman" w:eastAsia="Times New Roman" w:hAnsi="Times New Roman" w:cs="Times New Roman"/>
          <w:noProof/>
          <w:sz w:val="24"/>
          <w:szCs w:val="24"/>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Орієнтовний типовий зовнішній вигляд сталевих радіаторів</w:t>
      </w:r>
      <w:r w:rsidRPr="00EA78AB">
        <w:rPr>
          <w:rFonts w:ascii="Times New Roman" w:eastAsia="Times New Roman" w:hAnsi="Times New Roman" w:cs="Times New Roman"/>
          <w:noProof/>
          <w:sz w:val="24"/>
          <w:szCs w:val="24"/>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Pr="00EA78AB">
        <w:rPr>
          <w:rFonts w:ascii="Times New Roman" w:eastAsia="Times New Roman" w:hAnsi="Times New Roman" w:cs="Times New Roman"/>
          <w:noProof/>
          <w:sz w:val="24"/>
          <w:szCs w:val="24"/>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rPr>
        <w:t>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 антидемпінгові заходи застосовуються строком на чотири місяці шляхом запровадження справляння попереднього антидемпінгового мита за ставками: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Турецької Республіки – 41,86 %;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Китайської Народної Республіки – 42 %.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Попереднє антидемпінгове мито справляється у відсотках до митної вартості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Сплата попереднього антидемпінгового мита здійснюється в готівковій чи безготівковій формі, або шляхом унесення суми мита на депозит, або оформлення відповідного боргового зобов’язання, якщо інше не передбачено законодавством України.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Попереднє антидемпінгове мито справляється митними органами України незалежно від сплати інших податків і зборів (обов’язкових платежів).</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Застосування попередніх антидемпінгових заходів не повинно створювати перешкод для здійснення митного оформлення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Імпорт на митну територію України товару, що є об’єктом застосування попередніх антидемпінгових заходів, без сертифіката про походження або інших документів про походження товару, визначених міжнародними угодами про вільну торгівлю, згода на обов’язковість яких надана Верховною Радою України, та у разі неможливості визначення його походження, здійснюється зі сплатою попереднього антидемпінгового мита за найвищою ставкою.</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Рішення Комісії від 15.10.2024 № АД-568/2024/441-01 набирає чинності через 5 днів з дня опублікування цього повідомлення.</w:t>
      </w:r>
    </w:p>
    <w:p w:rsidR="00EA78AB" w:rsidRPr="00EA78AB" w:rsidRDefault="00EA78AB" w:rsidP="00EA78AB">
      <w:pPr>
        <w:spacing w:before="100" w:beforeAutospacing="1" w:after="100" w:afterAutospacing="1" w:line="240" w:lineRule="auto"/>
        <w:jc w:val="right"/>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i/>
          <w:iCs/>
          <w:sz w:val="24"/>
          <w:szCs w:val="24"/>
          <w:lang w:val="ru-RU"/>
        </w:rPr>
        <w:t>Міжвідомча комісія з міжнародної торгівлі</w:t>
      </w:r>
    </w:p>
    <w:p w:rsidR="00EA78AB" w:rsidRPr="00EA78AB" w:rsidRDefault="00EA78AB" w:rsidP="00EA78AB">
      <w:pPr>
        <w:spacing w:after="240" w:line="240" w:lineRule="auto"/>
        <w:rPr>
          <w:rFonts w:ascii="Times New Roman" w:eastAsia="Times New Roman" w:hAnsi="Times New Roman" w:cs="Times New Roman"/>
          <w:sz w:val="24"/>
          <w:szCs w:val="24"/>
          <w:lang w:val="ru-RU"/>
        </w:rPr>
      </w:pPr>
    </w:p>
    <w:p w:rsidR="00A3455A" w:rsidRPr="004A04A7" w:rsidRDefault="00A3455A">
      <w:pPr>
        <w:rPr>
          <w:rFonts w:ascii="Times New Roman" w:hAnsi="Times New Roman" w:cs="Times New Roman"/>
          <w:sz w:val="24"/>
          <w:szCs w:val="24"/>
          <w:lang w:val="ru-RU"/>
        </w:rPr>
      </w:pPr>
    </w:p>
    <w:sectPr w:rsidR="00A3455A" w:rsidRPr="004A04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4A04A7"/>
    <w:rsid w:val="004E041D"/>
    <w:rsid w:val="00686FA9"/>
    <w:rsid w:val="00A3455A"/>
    <w:rsid w:val="00EA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836D"/>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2024-10-28T08:58:00Z</dcterms:created>
  <dcterms:modified xsi:type="dcterms:W3CDTF">2024-10-28T09:00:00Z</dcterms:modified>
</cp:coreProperties>
</file>