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E5F" w:rsidRDefault="00D950C1" w:rsidP="00DC3AB2">
      <w:pPr>
        <w:pStyle w:val="Style1"/>
        <w:widowControl/>
        <w:spacing w:line="562" w:lineRule="exact"/>
        <w:ind w:left="398"/>
        <w:jc w:val="center"/>
        <w:rPr>
          <w:rStyle w:val="FontStyle11"/>
        </w:rPr>
      </w:pPr>
      <w:r>
        <w:rPr>
          <w:rStyle w:val="FontStyle11"/>
        </w:rPr>
        <w:t>GOVERNMENT OF THE RUSSIAN FEDERATION</w:t>
      </w:r>
    </w:p>
    <w:p w:rsidR="00A12E5F" w:rsidRDefault="000E2974">
      <w:pPr>
        <w:pStyle w:val="Style2"/>
        <w:widowControl/>
        <w:spacing w:before="5"/>
        <w:ind w:left="2774" w:right="2794"/>
        <w:rPr>
          <w:rStyle w:val="FontStyle14"/>
        </w:rPr>
      </w:pPr>
      <w:r>
        <w:rPr>
          <w:rStyle w:val="FontStyle14"/>
        </w:rPr>
        <w:t>Resolution of October 23, 2025 No. 1640</w:t>
      </w:r>
    </w:p>
    <w:p w:rsidR="00A12E5F" w:rsidRDefault="00A12E5F">
      <w:pPr>
        <w:pStyle w:val="Style3"/>
        <w:widowControl/>
        <w:spacing w:line="240" w:lineRule="exact"/>
        <w:jc w:val="center"/>
        <w:rPr>
          <w:sz w:val="20"/>
          <w:szCs w:val="20"/>
        </w:rPr>
      </w:pPr>
    </w:p>
    <w:p w:rsidR="00A12E5F" w:rsidRDefault="00D950C1">
      <w:pPr>
        <w:pStyle w:val="Style3"/>
        <w:widowControl/>
        <w:spacing w:before="14"/>
        <w:jc w:val="center"/>
        <w:rPr>
          <w:rStyle w:val="FontStyle12"/>
        </w:rPr>
      </w:pPr>
      <w:r>
        <w:rPr>
          <w:rStyle w:val="FontStyle12"/>
        </w:rPr>
        <w:t>MOSCOW</w:t>
      </w:r>
    </w:p>
    <w:p w:rsidR="00A12E5F" w:rsidRDefault="00A12E5F">
      <w:pPr>
        <w:pStyle w:val="Style4"/>
        <w:widowControl/>
        <w:spacing w:line="240" w:lineRule="exact"/>
        <w:ind w:left="1814" w:right="1814"/>
        <w:rPr>
          <w:sz w:val="20"/>
          <w:szCs w:val="20"/>
        </w:rPr>
      </w:pPr>
    </w:p>
    <w:p w:rsidR="00A12E5F" w:rsidRDefault="00A12E5F">
      <w:pPr>
        <w:pStyle w:val="Style4"/>
        <w:widowControl/>
        <w:spacing w:line="240" w:lineRule="exact"/>
        <w:ind w:left="1814" w:right="1814"/>
        <w:rPr>
          <w:sz w:val="20"/>
          <w:szCs w:val="20"/>
        </w:rPr>
      </w:pPr>
    </w:p>
    <w:p w:rsidR="00A12E5F" w:rsidRDefault="00A12E5F">
      <w:pPr>
        <w:pStyle w:val="Style4"/>
        <w:widowControl/>
        <w:spacing w:line="240" w:lineRule="exact"/>
        <w:ind w:left="1814" w:right="1814"/>
        <w:rPr>
          <w:sz w:val="20"/>
          <w:szCs w:val="20"/>
        </w:rPr>
      </w:pPr>
    </w:p>
    <w:p w:rsidR="00A12E5F" w:rsidRDefault="00D950C1" w:rsidP="00DC3AB2">
      <w:pPr>
        <w:jc w:val="center"/>
        <w:rPr>
          <w:rStyle w:val="FontStyle13"/>
        </w:rPr>
      </w:pPr>
      <w:r>
        <w:rPr>
          <w:rStyle w:val="FontStyle13"/>
        </w:rPr>
        <w:t>On amendments to certain acts of the Government of the Russian Federation</w:t>
      </w:r>
    </w:p>
    <w:p w:rsidR="000E2974" w:rsidRDefault="000E2974" w:rsidP="000E2974">
      <w:pPr>
        <w:jc w:val="center"/>
        <w:rPr>
          <w:rStyle w:val="FontStyle13"/>
        </w:rPr>
      </w:pPr>
      <w:bookmarkStart w:id="0" w:name="_GoBack"/>
      <w:bookmarkEnd w:id="0"/>
    </w:p>
    <w:p w:rsidR="000E2974" w:rsidRDefault="000E2974" w:rsidP="000E2974">
      <w:pPr>
        <w:jc w:val="center"/>
        <w:rPr>
          <w:rStyle w:val="FontStyle13"/>
        </w:rPr>
      </w:pPr>
    </w:p>
    <w:p w:rsidR="000E2974" w:rsidRDefault="000E2974" w:rsidP="000E2974">
      <w:pPr>
        <w:jc w:val="center"/>
        <w:rPr>
          <w:rStyle w:val="FontStyle13"/>
        </w:rPr>
      </w:pPr>
    </w:p>
    <w:p w:rsidR="000E2974" w:rsidRDefault="000E2974" w:rsidP="000E2974">
      <w:pPr>
        <w:jc w:val="center"/>
        <w:rPr>
          <w:rStyle w:val="FontStyle13"/>
        </w:rPr>
      </w:pPr>
    </w:p>
    <w:p w:rsidR="00A12E5F" w:rsidRDefault="00A12E5F" w:rsidP="000E2974">
      <w:pPr>
        <w:ind w:firstLine="851"/>
        <w:rPr>
          <w:sz w:val="20"/>
          <w:szCs w:val="20"/>
        </w:rPr>
      </w:pPr>
    </w:p>
    <w:p w:rsidR="000E2974" w:rsidRDefault="00D950C1" w:rsidP="000E2974">
      <w:pPr>
        <w:ind w:left="426" w:firstLine="851"/>
        <w:rPr>
          <w:rStyle w:val="FontStyle13"/>
        </w:rPr>
      </w:pPr>
      <w:r>
        <w:rPr>
          <w:rStyle w:val="FontStyle14"/>
        </w:rPr>
        <w:t xml:space="preserve">The Government of the Russian Federation </w:t>
      </w:r>
      <w:proofErr w:type="gramStart"/>
      <w:r w:rsidR="000E2974">
        <w:rPr>
          <w:rStyle w:val="FontStyle13"/>
        </w:rPr>
        <w:t>decrees :</w:t>
      </w:r>
      <w:proofErr w:type="gramEnd"/>
    </w:p>
    <w:p w:rsidR="000E2974" w:rsidRDefault="000E2974" w:rsidP="000E2974">
      <w:pPr>
        <w:ind w:left="426" w:firstLine="851"/>
        <w:rPr>
          <w:rStyle w:val="FontStyle13"/>
        </w:rPr>
      </w:pPr>
    </w:p>
    <w:p w:rsidR="00A12E5F" w:rsidRPr="000E2974" w:rsidRDefault="00D950C1" w:rsidP="000E2974">
      <w:pPr>
        <w:ind w:left="426" w:firstLine="851"/>
        <w:rPr>
          <w:rStyle w:val="FontStyle14"/>
          <w:b/>
          <w:bCs/>
        </w:rPr>
      </w:pPr>
      <w:r>
        <w:rPr>
          <w:rStyle w:val="FontStyle14"/>
        </w:rPr>
        <w:t>To approve the attached amendments, which are introduced into the acts of the Government of the Russian Federation.</w:t>
      </w:r>
    </w:p>
    <w:p w:rsidR="00A12E5F" w:rsidRDefault="00A12E5F" w:rsidP="000E2974">
      <w:pPr>
        <w:pStyle w:val="Style5"/>
        <w:widowControl/>
        <w:spacing w:before="230" w:after="739" w:line="374" w:lineRule="exact"/>
        <w:ind w:left="426" w:firstLine="851"/>
        <w:jc w:val="left"/>
        <w:rPr>
          <w:rStyle w:val="FontStyle14"/>
        </w:rPr>
      </w:pPr>
    </w:p>
    <w:p w:rsidR="000E2974" w:rsidRDefault="000E2974">
      <w:pPr>
        <w:pStyle w:val="Style5"/>
        <w:widowControl/>
        <w:spacing w:before="230" w:after="739" w:line="374" w:lineRule="exact"/>
        <w:jc w:val="left"/>
        <w:rPr>
          <w:rStyle w:val="FontStyle14"/>
        </w:rPr>
      </w:pPr>
    </w:p>
    <w:p w:rsidR="000E2974" w:rsidRDefault="000E2974">
      <w:pPr>
        <w:pStyle w:val="Style5"/>
        <w:widowControl/>
        <w:spacing w:before="230" w:after="739" w:line="374" w:lineRule="exact"/>
        <w:jc w:val="left"/>
        <w:rPr>
          <w:rStyle w:val="FontStyle14"/>
        </w:rPr>
      </w:pPr>
    </w:p>
    <w:p w:rsidR="000E2974" w:rsidRDefault="000E2974">
      <w:pPr>
        <w:pStyle w:val="Style5"/>
        <w:widowControl/>
        <w:spacing w:before="230" w:after="739" w:line="374" w:lineRule="exact"/>
        <w:jc w:val="left"/>
        <w:rPr>
          <w:rStyle w:val="FontStyle14"/>
        </w:rPr>
        <w:sectPr w:rsidR="000E2974">
          <w:headerReference w:type="default" r:id="rId7"/>
          <w:type w:val="continuous"/>
          <w:pgSz w:w="11905" w:h="16837"/>
          <w:pgMar w:top="937" w:right="1423" w:bottom="1440" w:left="1424" w:header="720" w:footer="720" w:gutter="0"/>
          <w:cols w:space="60"/>
          <w:noEndnote/>
        </w:sectPr>
      </w:pPr>
    </w:p>
    <w:p w:rsidR="00A12E5F" w:rsidRDefault="00D950C1">
      <w:pPr>
        <w:pStyle w:val="Style5"/>
        <w:widowControl/>
        <w:spacing w:line="312" w:lineRule="exact"/>
        <w:rPr>
          <w:rStyle w:val="FontStyle14"/>
        </w:rPr>
      </w:pPr>
      <w:r>
        <w:rPr>
          <w:rStyle w:val="FontStyle14"/>
        </w:rPr>
        <w:lastRenderedPageBreak/>
        <w:t>Chairman of the Government of the Russian Federation</w:t>
      </w:r>
    </w:p>
    <w:p w:rsidR="00A12E5F" w:rsidRDefault="00D950C1">
      <w:pPr>
        <w:pStyle w:val="Style6"/>
        <w:widowControl/>
        <w:spacing w:line="240" w:lineRule="exact"/>
        <w:jc w:val="both"/>
        <w:rPr>
          <w:sz w:val="20"/>
          <w:szCs w:val="20"/>
        </w:rPr>
      </w:pPr>
      <w:r>
        <w:rPr>
          <w:rStyle w:val="FontStyle14"/>
        </w:rPr>
        <w:br w:type="column"/>
      </w:r>
    </w:p>
    <w:p w:rsidR="00A12E5F" w:rsidRDefault="00D950C1">
      <w:pPr>
        <w:pStyle w:val="Style6"/>
        <w:widowControl/>
        <w:spacing w:before="82"/>
        <w:jc w:val="both"/>
        <w:rPr>
          <w:rStyle w:val="FontStyle14"/>
        </w:rPr>
      </w:pPr>
      <w:r>
        <w:rPr>
          <w:rStyle w:val="FontStyle14"/>
        </w:rPr>
        <w:t xml:space="preserve">M. </w:t>
      </w:r>
      <w:proofErr w:type="spellStart"/>
      <w:r>
        <w:rPr>
          <w:rStyle w:val="FontStyle14"/>
        </w:rPr>
        <w:t>Mishustin</w:t>
      </w:r>
      <w:proofErr w:type="spellEnd"/>
    </w:p>
    <w:p w:rsidR="00A12E5F" w:rsidRDefault="00A12E5F">
      <w:pPr>
        <w:pStyle w:val="Style6"/>
        <w:widowControl/>
        <w:spacing w:before="82"/>
        <w:jc w:val="both"/>
        <w:rPr>
          <w:rStyle w:val="FontStyle14"/>
        </w:rPr>
        <w:sectPr w:rsidR="00A12E5F">
          <w:type w:val="continuous"/>
          <w:pgSz w:w="11905" w:h="16837"/>
          <w:pgMar w:top="937" w:right="1408" w:bottom="1440" w:left="1424" w:header="720" w:footer="720" w:gutter="0"/>
          <w:cols w:num="2" w:space="720" w:equalWidth="0">
            <w:col w:w="3499" w:space="3979"/>
            <w:col w:w="1593"/>
          </w:cols>
          <w:noEndnote/>
        </w:sectPr>
      </w:pPr>
    </w:p>
    <w:p w:rsidR="00A12E5F" w:rsidRDefault="00D950C1">
      <w:pPr>
        <w:pStyle w:val="Style5"/>
        <w:widowControl/>
        <w:spacing w:before="67" w:line="326" w:lineRule="exact"/>
        <w:ind w:left="5141"/>
        <w:rPr>
          <w:rStyle w:val="FontStyle14"/>
        </w:rPr>
      </w:pPr>
      <w:r>
        <w:rPr>
          <w:rStyle w:val="FontStyle14"/>
        </w:rPr>
        <w:lastRenderedPageBreak/>
        <w:t>APPROVED by Decree of the Government of the Russian Federation dated October 23, 2025 No. 1640</w:t>
      </w:r>
    </w:p>
    <w:p w:rsidR="00A12E5F" w:rsidRDefault="00A12E5F">
      <w:pPr>
        <w:pStyle w:val="Style4"/>
        <w:widowControl/>
        <w:spacing w:line="240" w:lineRule="exact"/>
        <w:ind w:right="43"/>
        <w:rPr>
          <w:sz w:val="20"/>
          <w:szCs w:val="20"/>
        </w:rPr>
      </w:pPr>
    </w:p>
    <w:p w:rsidR="00A12E5F" w:rsidRDefault="00A12E5F">
      <w:pPr>
        <w:pStyle w:val="Style4"/>
        <w:widowControl/>
        <w:spacing w:line="240" w:lineRule="exact"/>
        <w:ind w:right="43"/>
        <w:rPr>
          <w:sz w:val="20"/>
          <w:szCs w:val="20"/>
        </w:rPr>
      </w:pPr>
    </w:p>
    <w:p w:rsidR="00A12E5F" w:rsidRDefault="00A12E5F">
      <w:pPr>
        <w:pStyle w:val="Style4"/>
        <w:widowControl/>
        <w:spacing w:line="240" w:lineRule="exact"/>
        <w:ind w:right="43"/>
        <w:rPr>
          <w:sz w:val="20"/>
          <w:szCs w:val="20"/>
        </w:rPr>
      </w:pPr>
    </w:p>
    <w:p w:rsidR="00A12E5F" w:rsidRDefault="00A12E5F">
      <w:pPr>
        <w:pStyle w:val="Style4"/>
        <w:widowControl/>
        <w:spacing w:line="240" w:lineRule="exact"/>
        <w:ind w:right="43"/>
        <w:rPr>
          <w:sz w:val="20"/>
          <w:szCs w:val="20"/>
        </w:rPr>
      </w:pPr>
    </w:p>
    <w:p w:rsidR="00A12E5F" w:rsidRDefault="00A12E5F">
      <w:pPr>
        <w:pStyle w:val="Style4"/>
        <w:widowControl/>
        <w:spacing w:line="240" w:lineRule="exact"/>
        <w:ind w:right="43"/>
        <w:rPr>
          <w:sz w:val="20"/>
          <w:szCs w:val="20"/>
        </w:rPr>
      </w:pPr>
    </w:p>
    <w:p w:rsidR="00A12E5F" w:rsidRDefault="00D950C1">
      <w:pPr>
        <w:pStyle w:val="Style4"/>
        <w:widowControl/>
        <w:spacing w:before="221" w:line="240" w:lineRule="auto"/>
        <w:ind w:right="43"/>
        <w:rPr>
          <w:rStyle w:val="FontStyle13"/>
        </w:rPr>
      </w:pPr>
      <w:r>
        <w:rPr>
          <w:rStyle w:val="FontStyle13"/>
        </w:rPr>
        <w:t>C H A N G E N S,</w:t>
      </w:r>
    </w:p>
    <w:p w:rsidR="00A12E5F" w:rsidRDefault="00D950C1">
      <w:pPr>
        <w:pStyle w:val="Style4"/>
        <w:widowControl/>
        <w:spacing w:before="110" w:line="326" w:lineRule="exact"/>
        <w:ind w:left="1858" w:right="1906"/>
        <w:rPr>
          <w:rStyle w:val="FontStyle13"/>
        </w:rPr>
      </w:pPr>
      <w:r>
        <w:rPr>
          <w:rStyle w:val="FontStyle13"/>
        </w:rPr>
        <w:t>which are included in the acts of the Government of the Russian Federation</w:t>
      </w:r>
    </w:p>
    <w:p w:rsidR="00A12E5F" w:rsidRDefault="00D950C1" w:rsidP="000E2974">
      <w:pPr>
        <w:pStyle w:val="Style8"/>
        <w:widowControl/>
        <w:numPr>
          <w:ilvl w:val="0"/>
          <w:numId w:val="1"/>
        </w:numPr>
        <w:tabs>
          <w:tab w:val="left" w:pos="994"/>
        </w:tabs>
        <w:spacing w:before="485" w:line="360" w:lineRule="exact"/>
        <w:ind w:right="24"/>
        <w:rPr>
          <w:rStyle w:val="FontStyle14"/>
        </w:rPr>
      </w:pPr>
      <w:r>
        <w:rPr>
          <w:rStyle w:val="FontStyle14"/>
        </w:rPr>
        <w:t>In paragraph 2 of the Resolution of the Government of the Russian Federation of April 6, 2021 No. 546 "On the rates of export customs duties on sunflower oil exported from the Russian Federation outside the member states of the Eurasian Economic Union" (Collected Legislation of the Russian Federation, 2021, No. 15, Art. 2598; 2022, No. 27, Art. 4864; 2023, No. 36, Art. 6741; 2024, No. 36, Art. 5466), the words "until August 31, 2026" shall be replaced by the words "until August 31, 2028".</w:t>
      </w:r>
    </w:p>
    <w:p w:rsidR="00A12E5F" w:rsidRDefault="00D950C1" w:rsidP="000E2974">
      <w:pPr>
        <w:pStyle w:val="Style8"/>
        <w:widowControl/>
        <w:numPr>
          <w:ilvl w:val="0"/>
          <w:numId w:val="1"/>
        </w:numPr>
        <w:tabs>
          <w:tab w:val="left" w:pos="994"/>
        </w:tabs>
        <w:spacing w:line="360" w:lineRule="exact"/>
        <w:ind w:right="38"/>
        <w:rPr>
          <w:rStyle w:val="FontStyle14"/>
        </w:rPr>
      </w:pPr>
      <w:r>
        <w:rPr>
          <w:rStyle w:val="FontStyle14"/>
        </w:rPr>
        <w:t>In footnote (3C) to the rates of export customs duties on goods exported from the Russian Federation outside the customs territory of the Eurasian Economic Union, approved by the Resolution of the Government of the Russian Federation of November 27, 2021 No. 2068 "On the rates of export customs duties on goods exported from the Russian Federation outside the customs territory of the Eurasian Economic Union" (Collected Legislation of the Russian Federation, 2021, No. 49, Art. 8255; 2022, No. 14, Art. 2306; No. 23, Art. 3800; No. 27, Art. 4864; No. 32, Art. 5834; No. 37, Art. 6371; No. 49, Art. 8696; 2023, No. 1, art. 291, 299; No. 27, art. 5047; No. 36, art. 6729; No. 39, art. 7046; 2024, No. 1, Art. 155, 220; No. 18, art. 2433; No. 25, art. 3511; No. 28, art. 4022; No. 36, art. 5466; No. 50, art. 7748; No. 51, art. 8036; No. 52, art. 8353, 8365; No. 53, art. 8755; 2025, No. 4, art. 235; No. 23, Art. 3070; No. 40, Art. 5880), the words “until August 31, 2026” shall be replaced by the words “until August 31, 2028”.</w:t>
      </w:r>
    </w:p>
    <w:p w:rsidR="000E2974" w:rsidRPr="000E2974" w:rsidRDefault="00D950C1" w:rsidP="000E2974">
      <w:pPr>
        <w:pStyle w:val="Style8"/>
        <w:widowControl/>
        <w:numPr>
          <w:ilvl w:val="0"/>
          <w:numId w:val="2"/>
        </w:numPr>
        <w:tabs>
          <w:tab w:val="left" w:pos="994"/>
        </w:tabs>
        <w:spacing w:line="360" w:lineRule="exact"/>
        <w:ind w:right="48"/>
        <w:rPr>
          <w:rStyle w:val="FontStyle14"/>
        </w:rPr>
      </w:pPr>
      <w:r>
        <w:rPr>
          <w:rStyle w:val="FontStyle14"/>
        </w:rPr>
        <w:t>In paragraph 3 of the Resolution of the Government of the Russian Federation of March 31, 2022 No. 532 "On the rate of export customs duty on sunflower meal exported from the Russian Federation outside the customs territory of the Eurasian Economic Union" (Collected Legislation of the Russian Federation, 2022, No. 14, Art. 2307; No. 27, Art. 4864; 2023, No. 36, Art. 6741; 2024, No. 36, Art. 5466), the words "until August 31, 2026" shall be replaced by the words "until August 31, 2028".</w:t>
      </w:r>
    </w:p>
    <w:sectPr w:rsidR="000E2974" w:rsidRPr="000E2974">
      <w:pgSz w:w="11905" w:h="16837"/>
      <w:pgMar w:top="866" w:right="1360" w:bottom="212" w:left="1424" w:header="720" w:footer="720" w:gutter="0"/>
      <w:cols w:space="6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71D" w:rsidRDefault="00DB771D">
      <w:r>
        <w:separator/>
      </w:r>
    </w:p>
  </w:endnote>
  <w:endnote w:type="continuationSeparator" w:id="0">
    <w:p w:rsidR="00DB771D" w:rsidRDefault="00DB7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71D" w:rsidRDefault="00DB771D">
      <w:r>
        <w:separator/>
      </w:r>
    </w:p>
  </w:footnote>
  <w:footnote w:type="continuationSeparator" w:id="0">
    <w:p w:rsidR="00DB771D" w:rsidRDefault="00DB77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74E" w:rsidRPr="0099174E" w:rsidRDefault="0099174E" w:rsidP="0099174E">
    <w:pPr>
      <w:pStyle w:val="stBilgi"/>
      <w:jc w:val="right"/>
      <w:rPr>
        <w:i/>
        <w:sz w:val="20"/>
        <w:szCs w:val="20"/>
      </w:rPr>
    </w:pPr>
    <w:r w:rsidRPr="004D000D">
      <w:rPr>
        <w:i/>
        <w:sz w:val="20"/>
        <w:szCs w:val="20"/>
        <w:lang w:val="tr-TR"/>
      </w:rPr>
      <w:t>Gayri resmi</w:t>
    </w:r>
    <w:r w:rsidRPr="004D000D">
      <w:rPr>
        <w:i/>
        <w:sz w:val="20"/>
        <w:szCs w:val="20"/>
      </w:rPr>
      <w:t xml:space="preserve"> </w:t>
    </w:r>
    <w:r w:rsidRPr="004D000D">
      <w:rPr>
        <w:i/>
        <w:sz w:val="20"/>
        <w:szCs w:val="20"/>
        <w:lang w:val="tr-TR"/>
      </w:rPr>
      <w:t>Tercüme</w:t>
    </w:r>
  </w:p>
  <w:p w:rsidR="00A12E5F" w:rsidRDefault="00A12E5F">
    <w:pPr>
      <w:widowControl/>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16411"/>
    <w:multiLevelType w:val="singleLevel"/>
    <w:tmpl w:val="88E682BA"/>
    <w:lvl w:ilvl="0">
      <w:start w:val="1"/>
      <w:numFmt w:val="decimal"/>
      <w:lvlText w:val="%1."/>
      <w:legacy w:legacy="1" w:legacySpace="0" w:legacyIndent="284"/>
      <w:lvlJc w:val="left"/>
      <w:rPr>
        <w:rFonts w:ascii="Times New Roman" w:hAnsi="Times New Roman" w:cs="Times New Roman" w:hint="default"/>
      </w:rPr>
    </w:lvl>
  </w:abstractNum>
  <w:abstractNum w:abstractNumId="1" w15:restartNumberingAfterBreak="0">
    <w:nsid w:val="60E034BD"/>
    <w:multiLevelType w:val="singleLevel"/>
    <w:tmpl w:val="CECC23BA"/>
    <w:lvl w:ilvl="0">
      <w:start w:val="3"/>
      <w:numFmt w:val="decimal"/>
      <w:lvlText w:val="%1."/>
      <w:legacy w:legacy="1" w:legacySpace="0" w:legacyIndent="284"/>
      <w:lvlJc w:val="left"/>
      <w:rPr>
        <w:rFonts w:ascii="Times New Roman" w:hAnsi="Times New Roman"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974"/>
    <w:rsid w:val="000E2974"/>
    <w:rsid w:val="005E4098"/>
    <w:rsid w:val="0099174E"/>
    <w:rsid w:val="00A12E5F"/>
    <w:rsid w:val="00D950C1"/>
    <w:rsid w:val="00DB771D"/>
    <w:rsid w:val="00DC3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073DD5"/>
  <w14:defaultImageDpi w14:val="0"/>
  <w15:docId w15:val="{3088898F-9494-4C73-9CD3-B9E9FE331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heme="minorHAnsi" w:cstheme="minorBidi"/>
        <w:sz w:val="22"/>
        <w:szCs w:val="22"/>
        <w:lang w:val="en"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1">
    <w:name w:val="Style1"/>
    <w:basedOn w:val="Normal"/>
    <w:uiPriority w:val="99"/>
  </w:style>
  <w:style w:type="paragraph" w:customStyle="1" w:styleId="Style2">
    <w:name w:val="Style2"/>
    <w:basedOn w:val="Normal"/>
    <w:uiPriority w:val="99"/>
    <w:pPr>
      <w:spacing w:line="562" w:lineRule="exact"/>
      <w:jc w:val="center"/>
    </w:pPr>
  </w:style>
  <w:style w:type="paragraph" w:customStyle="1" w:styleId="Style3">
    <w:name w:val="Style3"/>
    <w:basedOn w:val="Normal"/>
    <w:uiPriority w:val="99"/>
  </w:style>
  <w:style w:type="paragraph" w:customStyle="1" w:styleId="Style4">
    <w:name w:val="Style4"/>
    <w:basedOn w:val="Normal"/>
    <w:uiPriority w:val="99"/>
    <w:pPr>
      <w:spacing w:line="317" w:lineRule="exact"/>
      <w:jc w:val="center"/>
    </w:pPr>
  </w:style>
  <w:style w:type="paragraph" w:customStyle="1" w:styleId="Style5">
    <w:name w:val="Style5"/>
    <w:basedOn w:val="Normal"/>
    <w:uiPriority w:val="99"/>
    <w:pPr>
      <w:spacing w:line="377" w:lineRule="exact"/>
      <w:jc w:val="center"/>
    </w:pPr>
  </w:style>
  <w:style w:type="paragraph" w:customStyle="1" w:styleId="Style6">
    <w:name w:val="Style6"/>
    <w:basedOn w:val="Normal"/>
    <w:uiPriority w:val="99"/>
  </w:style>
  <w:style w:type="paragraph" w:customStyle="1" w:styleId="Style7">
    <w:name w:val="Style7"/>
    <w:basedOn w:val="Normal"/>
    <w:uiPriority w:val="99"/>
    <w:pPr>
      <w:spacing w:line="360" w:lineRule="exact"/>
      <w:jc w:val="both"/>
    </w:pPr>
  </w:style>
  <w:style w:type="paragraph" w:customStyle="1" w:styleId="Style8">
    <w:name w:val="Style8"/>
    <w:basedOn w:val="Normal"/>
    <w:uiPriority w:val="99"/>
    <w:pPr>
      <w:spacing w:line="361" w:lineRule="exact"/>
      <w:ind w:firstLine="710"/>
      <w:jc w:val="both"/>
    </w:pPr>
  </w:style>
  <w:style w:type="character" w:customStyle="1" w:styleId="FontStyle11">
    <w:name w:val="Font Style11"/>
    <w:basedOn w:val="VarsaylanParagrafYazTipi"/>
    <w:uiPriority w:val="99"/>
    <w:rPr>
      <w:rFonts w:ascii="Times New Roman" w:hAnsi="Times New Roman" w:cs="Times New Roman"/>
      <w:b/>
      <w:bCs/>
      <w:spacing w:val="-10"/>
      <w:sz w:val="34"/>
      <w:szCs w:val="34"/>
    </w:rPr>
  </w:style>
  <w:style w:type="character" w:customStyle="1" w:styleId="FontStyle12">
    <w:name w:val="Font Style12"/>
    <w:basedOn w:val="VarsaylanParagrafYazTipi"/>
    <w:uiPriority w:val="99"/>
    <w:rPr>
      <w:rFonts w:ascii="Times New Roman" w:hAnsi="Times New Roman" w:cs="Times New Roman"/>
      <w:sz w:val="18"/>
      <w:szCs w:val="18"/>
    </w:rPr>
  </w:style>
  <w:style w:type="character" w:customStyle="1" w:styleId="FontStyle13">
    <w:name w:val="Font Style13"/>
    <w:basedOn w:val="VarsaylanParagrafYazTipi"/>
    <w:uiPriority w:val="99"/>
    <w:rPr>
      <w:rFonts w:ascii="Times New Roman" w:hAnsi="Times New Roman" w:cs="Times New Roman"/>
      <w:b/>
      <w:bCs/>
      <w:sz w:val="26"/>
      <w:szCs w:val="26"/>
    </w:rPr>
  </w:style>
  <w:style w:type="character" w:customStyle="1" w:styleId="FontStyle14">
    <w:name w:val="Font Style14"/>
    <w:basedOn w:val="VarsaylanParagrafYazTipi"/>
    <w:uiPriority w:val="99"/>
    <w:rPr>
      <w:rFonts w:ascii="Times New Roman" w:hAnsi="Times New Roman" w:cs="Times New Roman"/>
      <w:sz w:val="26"/>
      <w:szCs w:val="26"/>
    </w:rPr>
  </w:style>
  <w:style w:type="character" w:styleId="Kpr">
    <w:name w:val="Hyperlink"/>
    <w:basedOn w:val="VarsaylanParagrafYazTipi"/>
    <w:uiPriority w:val="99"/>
    <w:rPr>
      <w:color w:val="0066CC"/>
      <w:u w:val="single"/>
    </w:rPr>
  </w:style>
  <w:style w:type="paragraph" w:styleId="stBilgi">
    <w:name w:val="header"/>
    <w:basedOn w:val="Normal"/>
    <w:link w:val="stBilgiChar"/>
    <w:uiPriority w:val="99"/>
    <w:unhideWhenUsed/>
    <w:rsid w:val="0099174E"/>
    <w:pPr>
      <w:tabs>
        <w:tab w:val="center" w:pos="4536"/>
        <w:tab w:val="right" w:pos="9072"/>
      </w:tabs>
    </w:pPr>
  </w:style>
  <w:style w:type="character" w:customStyle="1" w:styleId="stBilgiChar">
    <w:name w:val="Üst Bilgi Char"/>
    <w:basedOn w:val="VarsaylanParagrafYazTipi"/>
    <w:link w:val="stBilgi"/>
    <w:uiPriority w:val="99"/>
    <w:rsid w:val="0099174E"/>
    <w:rPr>
      <w:rFonts w:hAnsi="Times New Roman" w:cs="Times New Roman"/>
      <w:sz w:val="24"/>
      <w:szCs w:val="24"/>
    </w:rPr>
  </w:style>
  <w:style w:type="paragraph" w:styleId="AltBilgi">
    <w:name w:val="footer"/>
    <w:basedOn w:val="Normal"/>
    <w:link w:val="AltBilgiChar"/>
    <w:uiPriority w:val="99"/>
    <w:unhideWhenUsed/>
    <w:rsid w:val="0099174E"/>
    <w:pPr>
      <w:tabs>
        <w:tab w:val="center" w:pos="4536"/>
        <w:tab w:val="right" w:pos="9072"/>
      </w:tabs>
    </w:pPr>
  </w:style>
  <w:style w:type="character" w:customStyle="1" w:styleId="AltBilgiChar">
    <w:name w:val="Alt Bilgi Char"/>
    <w:basedOn w:val="VarsaylanParagrafYazTipi"/>
    <w:link w:val="AltBilgi"/>
    <w:uiPriority w:val="99"/>
    <w:rsid w:val="0099174E"/>
    <w:rPr>
      <w:rFonts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390</Words>
  <Characters>2224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omerkerman@yahoo.com</dc:creator>
  <cp:lastModifiedBy>Ahmet Onur Öztürk</cp:lastModifiedBy>
  <cp:revision>3</cp:revision>
  <dcterms:created xsi:type="dcterms:W3CDTF">2025-10-24T14:04:00Z</dcterms:created>
  <dcterms:modified xsi:type="dcterms:W3CDTF">2025-12-16T14:54:00Z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eebe57f2-7f2a-4181-9e61-ad99365016da</vt:lpwstr>
  </property>
</Properties>
</file>