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F22F56">
        <w:trPr>
          <w:divId w:val="474763839"/>
          <w:tblCellSpacing w:w="15" w:type="dxa"/>
        </w:trPr>
        <w:tc>
          <w:tcPr>
            <w:tcW w:w="0" w:type="auto"/>
            <w:vAlign w:val="center"/>
            <w:hideMark/>
          </w:tcPr>
          <w:p w:rsidR="00F22F56" w:rsidRDefault="00F22F56">
            <w:pPr>
              <w:rPr>
                <w:rFonts w:eastAsia="Times New Roman"/>
              </w:rPr>
            </w:pPr>
          </w:p>
        </w:tc>
        <w:tc>
          <w:tcPr>
            <w:tcW w:w="0" w:type="auto"/>
            <w:vAlign w:val="center"/>
            <w:hideMark/>
          </w:tcPr>
          <w:p w:rsidR="00F22F56" w:rsidRDefault="00F22F56" w:rsidP="005D676D">
            <w:pPr>
              <w:jc w:val="right"/>
              <w:rPr>
                <w:rFonts w:eastAsia="Times New Roman"/>
              </w:rPr>
            </w:pPr>
          </w:p>
        </w:tc>
      </w:tr>
    </w:tbl>
    <w:p w:rsidR="00F22F56" w:rsidRDefault="00F22F56">
      <w:pPr>
        <w:rPr>
          <w:rFonts w:eastAsia="Times New Roman"/>
        </w:rPr>
      </w:pPr>
    </w:p>
    <w:p w:rsidR="00F22F56" w:rsidRDefault="00545263">
      <w:pPr>
        <w:pStyle w:val="Balk2"/>
        <w:rPr>
          <w:rFonts w:eastAsia="Times New Roman"/>
        </w:rPr>
      </w:pPr>
      <w:r>
        <w:rPr>
          <w:rFonts w:eastAsia="Times New Roman"/>
        </w:rPr>
        <w:t>Order of the Government of the Russian Fed</w:t>
      </w:r>
      <w:bookmarkStart w:id="0" w:name="_GoBack"/>
      <w:bookmarkEnd w:id="0"/>
      <w:r>
        <w:rPr>
          <w:rFonts w:eastAsia="Times New Roman"/>
        </w:rPr>
        <w:t xml:space="preserve">eration </w:t>
      </w:r>
      <w:r>
        <w:rPr>
          <w:rFonts w:eastAsia="Times New Roman"/>
        </w:rPr>
        <w:br/>
        <w:t>of December 6, 2024 N 3596-r</w:t>
      </w:r>
    </w:p>
    <w:p w:rsidR="00F22F56" w:rsidRDefault="00545263">
      <w:pPr>
        <w:jc w:val="center"/>
        <w:rPr>
          <w:rFonts w:eastAsia="Times New Roman"/>
        </w:rPr>
      </w:pPr>
      <w:r>
        <w:rPr>
          <w:rFonts w:eastAsia="Times New Roman"/>
        </w:rPr>
        <w:t xml:space="preserve">  </w:t>
      </w:r>
    </w:p>
    <w:p w:rsidR="00F22F56" w:rsidRDefault="00545263">
      <w:pPr>
        <w:pStyle w:val="NormalWeb"/>
        <w:jc w:val="both"/>
      </w:pPr>
      <w:r>
        <w:t>1. To approve the attached amendments, which are introduced into the Order of the Government of the Russian Federation dated June 5, 2024 No. 1414-r (Collection of Legislation of the Russian Federation, 2024, No. 24, Art. 3376).</w:t>
      </w:r>
    </w:p>
    <w:p w:rsidR="00F22F56" w:rsidRDefault="00545263">
      <w:pPr>
        <w:pStyle w:val="NormalWeb"/>
        <w:jc w:val="both"/>
      </w:pPr>
      <w:r>
        <w:t>2. This order shall enter into force one day after the date of its official publication and shall apply to legal relations that arose from August 8, 2024.</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Chairman of the Government </w:t>
      </w:r>
      <w:r>
        <w:rPr>
          <w:rFonts w:eastAsia="Times New Roman"/>
        </w:rPr>
        <w:br/>
        <w:t xml:space="preserve">of the Russian Federation </w:t>
      </w:r>
      <w:r>
        <w:rPr>
          <w:rFonts w:eastAsia="Times New Roman"/>
        </w:rPr>
        <w:br/>
        <w:t xml:space="preserve">M. </w:t>
      </w:r>
      <w:proofErr w:type="spellStart"/>
      <w:r>
        <w:rPr>
          <w:rFonts w:eastAsia="Times New Roman"/>
        </w:rPr>
        <w:t>Mishustin</w:t>
      </w:r>
      <w:proofErr w:type="spellEnd"/>
      <w:r>
        <w:rPr>
          <w:rFonts w:eastAsia="Times New Roman"/>
        </w:rPr>
        <w:t xml:space="preserve"> </w:t>
      </w:r>
    </w:p>
    <w:p w:rsidR="00F22F56" w:rsidRDefault="00545263">
      <w:pPr>
        <w:pStyle w:val="NormalWeb"/>
        <w:jc w:val="both"/>
      </w:pPr>
      <w:r>
        <w:t> </w:t>
      </w:r>
    </w:p>
    <w:p w:rsidR="00F22F56" w:rsidRDefault="00545263">
      <w:pPr>
        <w:pStyle w:val="NormalWeb"/>
        <w:jc w:val="both"/>
      </w:pPr>
      <w:r>
        <w:t> </w:t>
      </w:r>
    </w:p>
    <w:p w:rsidR="00F22F56" w:rsidRDefault="00545263">
      <w:pPr>
        <w:jc w:val="right"/>
        <w:rPr>
          <w:rFonts w:eastAsia="Times New Roman"/>
        </w:rPr>
      </w:pPr>
      <w:r>
        <w:rPr>
          <w:rFonts w:eastAsia="Times New Roman"/>
        </w:rPr>
        <w:t xml:space="preserve">Approved by </w:t>
      </w:r>
      <w:r>
        <w:rPr>
          <w:rFonts w:eastAsia="Times New Roman"/>
        </w:rPr>
        <w:br/>
        <w:t xml:space="preserve">the order of the Government </w:t>
      </w:r>
      <w:r>
        <w:rPr>
          <w:rFonts w:eastAsia="Times New Roman"/>
        </w:rPr>
        <w:br/>
        <w:t>of the Russian Federation dated December 6, 2024 N 3596-r</w:t>
      </w:r>
    </w:p>
    <w:p w:rsidR="00F22F56" w:rsidRDefault="00545263">
      <w:pPr>
        <w:jc w:val="center"/>
        <w:rPr>
          <w:rFonts w:eastAsia="Times New Roman"/>
        </w:rPr>
      </w:pPr>
      <w:r>
        <w:rPr>
          <w:rFonts w:eastAsia="Times New Roman"/>
        </w:rPr>
        <w:t xml:space="preserve">AMENDMENTS </w:t>
      </w:r>
      <w:r>
        <w:rPr>
          <w:rFonts w:eastAsia="Times New Roman"/>
        </w:rPr>
        <w:br/>
        <w:t xml:space="preserve">TO THE ORDER OF THE GOVERNMENT OF THE RUSSIAN FEDERATION OF </w:t>
      </w:r>
      <w:r w:rsidRPr="005D676D">
        <w:rPr>
          <w:rFonts w:eastAsia="Times New Roman"/>
        </w:rPr>
        <w:t>JUNE 5, 2024 N 1414-R</w:t>
      </w:r>
    </w:p>
    <w:p w:rsidR="00F22F56" w:rsidRDefault="00545263">
      <w:pPr>
        <w:jc w:val="right"/>
        <w:rPr>
          <w:rFonts w:eastAsia="Times New Roman"/>
        </w:rPr>
      </w:pPr>
      <w:r>
        <w:rPr>
          <w:rFonts w:eastAsia="Times New Roman"/>
        </w:rPr>
        <w:t xml:space="preserve">  </w:t>
      </w:r>
    </w:p>
    <w:p w:rsidR="00F22F56" w:rsidRDefault="00545263">
      <w:pPr>
        <w:pStyle w:val="NormalWeb"/>
        <w:jc w:val="both"/>
      </w:pPr>
      <w:r>
        <w:t>1. In paragraphs two and three of point 1, replace the words “sunflower and corn” with the words “agricultural crops”.</w:t>
      </w:r>
    </w:p>
    <w:p w:rsidR="00F22F56" w:rsidRDefault="00545263">
      <w:pPr>
        <w:pStyle w:val="NormalWeb"/>
        <w:jc w:val="both"/>
      </w:pPr>
      <w:r>
        <w:t>2. In the list of codes for treated (treated) sunflower and corn seeds in accordance with the All-Russian Classifier of Products by Type of Economic Activity, subject to value added tax at a tax rate of 10 percent upon sale,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684"/>
        <w:gridCol w:w="6655"/>
      </w:tblGrid>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01.11.11.122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hard wheat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01.11.12.122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soft 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01.11.12.142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Meslin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winter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brewing barley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01.11.31.229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spring barley and other</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01.11.32.122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rye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01.11.33.111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Grain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Sweet sorghum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Sorghum broom seeds - varieties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01.11.41.240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proofErr w:type="spellStart"/>
            <w:r>
              <w:rPr>
                <w:rFonts w:eastAsia="Times New Roman"/>
              </w:rPr>
              <w:t>sudangrass</w:t>
            </w:r>
            <w:proofErr w:type="spellEnd"/>
            <w:r>
              <w:rPr>
                <w:rFonts w:eastAsia="Times New Roman"/>
              </w:rPr>
              <w:t xml:space="preserve"> seeds - hybrids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Spring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01.11.49.124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Winter triticale seeds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01.11.49.132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Chumiza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01.11.49.192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Broad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01.11.73.120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Chickpea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01.11.74.120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Lentil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01.11.75.120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Vine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01.11.79.122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Mung bean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01.11.79.192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grain legumes (dried legumes),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01.11.84.000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01.11.91.112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01.11.93.111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Winter rape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01.11.93.121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Spring rapeseed ( colza )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01.11.94.110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for sowing</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Castor oil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Oil poppy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01.11.99.130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Southern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Central Russian hemp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Camelina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Safflower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01.11.99.190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oilseeds, not included in other groups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01.12.10.120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01.13.51.130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Potato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Table beet seeds, except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01.13.60.129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annual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Cabbage seeds of all types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root vegetables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Solanaceae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Pumpkin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01.13.60.170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Salad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01.13.60.180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Green vegetable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legumes and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biennial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vegetable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Vegetable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melons and gourds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01.13.60.260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vegetable crops, except beets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Polished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Sugar beet seeds coated </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Encrusted sugar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seed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01.13.72.150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Sugar beet mother plants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Tobacco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01.15.10.220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Shag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Fodder beet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fodder root crops, except fodder beet</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01.19.31.130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01.19.31.140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Mother plants of forage root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01.19.31.150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annual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01.19.31.161</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Clover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01.19.31.162</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Alfalfa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01.19.31.163</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Sainfoin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01.19.31.164</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meadow pasture grasses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01.19.31.165</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Cereal grass seeds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lastRenderedPageBreak/>
              <w:t>01.19.31.169</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perennial herbs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01.19.31.190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other forage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01.25.20.110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pome fruit crops</w:t>
            </w:r>
          </w:p>
        </w:tc>
      </w:tr>
      <w:tr w:rsidR="00F22F56">
        <w:tc>
          <w:tcPr>
            <w:tcW w:w="2052"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01.25.20.120</w:t>
            </w:r>
          </w:p>
        </w:tc>
        <w:tc>
          <w:tcPr>
            <w:tcW w:w="5088"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of stone fruit crops".</w:t>
            </w:r>
          </w:p>
        </w:tc>
      </w:tr>
    </w:tbl>
    <w:p w:rsidR="00F22F56" w:rsidRDefault="00545263">
      <w:pPr>
        <w:pStyle w:val="NormalWeb"/>
        <w:jc w:val="both"/>
      </w:pPr>
      <w:r>
        <w:t> </w:t>
      </w:r>
    </w:p>
    <w:p w:rsidR="00F22F56" w:rsidRDefault="00545263">
      <w:pPr>
        <w:pStyle w:val="NormalWeb"/>
        <w:jc w:val="both"/>
      </w:pPr>
      <w:r>
        <w:t>3. In the list of codes of treated (treated) sunflower and corn seeds in accordance with the unified Commodity Nomenclature of Foreign Economic Activity of the Eurasian Economic Union, subject to value added tax at a tax rate of 10 percent when imported into the territory of the Russian Federation, approved by the said order:</w:t>
      </w:r>
    </w:p>
    <w:p w:rsidR="00F22F56" w:rsidRDefault="00545263">
      <w:pPr>
        <w:pStyle w:val="NormalWeb"/>
        <w:jc w:val="both"/>
      </w:pPr>
      <w:r>
        <w:t>a) in the name, replace the words “sunflower and corn” with the words “agricultural crops”;</w:t>
      </w:r>
    </w:p>
    <w:p w:rsidR="00F22F56" w:rsidRDefault="00545263">
      <w:pPr>
        <w:pStyle w:val="NormalWeb"/>
        <w:jc w:val="both"/>
      </w:pPr>
      <w:r>
        <w:t>b) supplement with the following items:</w:t>
      </w:r>
    </w:p>
    <w:p w:rsidR="00F22F56" w:rsidRDefault="00545263">
      <w:pPr>
        <w:pStyle w:val="NormalWeb"/>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760"/>
        <w:gridCol w:w="6625"/>
      </w:tblGrid>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Pr>
                <w:rFonts w:eastAsia="Times New Roman"/>
              </w:rPr>
              <w:t>"0701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potatoes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0703 10 110 0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Onion sets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Peas ( </w:t>
            </w:r>
            <w:proofErr w:type="spellStart"/>
            <w:r>
              <w:rPr>
                <w:rFonts w:eastAsia="Times New Roman"/>
              </w:rPr>
              <w:t>Pisum</w:t>
            </w:r>
            <w:proofErr w:type="spellEnd"/>
            <w:r>
              <w:rPr>
                <w:rFonts w:eastAsia="Times New Roman"/>
              </w:rPr>
              <w:t xml:space="preserve"> </w:t>
            </w:r>
            <w:proofErr w:type="spellStart"/>
            <w:r>
              <w:rPr>
                <w:rFonts w:eastAsia="Times New Roman"/>
              </w:rPr>
              <w:t>sativum</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0713 33 100 0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Common beans, including white small-seeded beans ( </w:t>
            </w:r>
            <w:proofErr w:type="spellStart"/>
            <w:r>
              <w:rPr>
                <w:rFonts w:eastAsia="Times New Roman"/>
              </w:rPr>
              <w:t>Phaseolus</w:t>
            </w:r>
            <w:proofErr w:type="spellEnd"/>
            <w:r>
              <w:rPr>
                <w:rFonts w:eastAsia="Times New Roman"/>
              </w:rPr>
              <w:t xml:space="preserve"> vulgaris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0713 34 000 1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Bambara groundnut ( </w:t>
            </w:r>
            <w:proofErr w:type="spellStart"/>
            <w:r>
              <w:rPr>
                <w:rFonts w:eastAsia="Times New Roman"/>
              </w:rPr>
              <w:t>Vigna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or </w:t>
            </w:r>
            <w:proofErr w:type="spellStart"/>
            <w:r>
              <w:rPr>
                <w:rFonts w:eastAsia="Times New Roman"/>
              </w:rPr>
              <w:t>Voandzeia</w:t>
            </w:r>
            <w:proofErr w:type="spellEnd"/>
            <w:r>
              <w:rPr>
                <w:rFonts w:eastAsia="Times New Roman"/>
              </w:rPr>
              <w:t xml:space="preserve"> </w:t>
            </w:r>
            <w:proofErr w:type="spellStart"/>
            <w:r>
              <w:rPr>
                <w:rFonts w:eastAsia="Times New Roman"/>
              </w:rPr>
              <w:t>subterranea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0713 35 000 1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Cowpeas ( </w:t>
            </w:r>
            <w:proofErr w:type="spellStart"/>
            <w:r>
              <w:rPr>
                <w:rFonts w:eastAsia="Times New Roman"/>
              </w:rPr>
              <w:t>Vigna</w:t>
            </w:r>
            <w:proofErr w:type="spellEnd"/>
            <w:r>
              <w:rPr>
                <w:rFonts w:eastAsia="Times New Roman"/>
              </w:rPr>
              <w:t xml:space="preserve"> </w:t>
            </w:r>
            <w:proofErr w:type="spellStart"/>
            <w:r>
              <w:rPr>
                <w:rFonts w:eastAsia="Times New Roman"/>
              </w:rPr>
              <w:t>unguiculata</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0713 39 000 1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Beans ( </w:t>
            </w:r>
            <w:proofErr w:type="spellStart"/>
            <w:r>
              <w:rPr>
                <w:rFonts w:eastAsia="Times New Roman"/>
              </w:rPr>
              <w:t>Vigna</w:t>
            </w:r>
            <w:proofErr w:type="spellEnd"/>
            <w:r>
              <w:rPr>
                <w:rFonts w:eastAsia="Times New Roman"/>
              </w:rPr>
              <w:t xml:space="preserve"> </w:t>
            </w:r>
            <w:proofErr w:type="spellStart"/>
            <w:r>
              <w:rPr>
                <w:rFonts w:eastAsia="Times New Roman"/>
              </w:rPr>
              <w:t>spp</w:t>
            </w:r>
            <w:proofErr w:type="spellEnd"/>
            <w:r>
              <w:rPr>
                <w:rFonts w:eastAsia="Times New Roman"/>
              </w:rPr>
              <w:t xml:space="preserve"> ., </w:t>
            </w:r>
            <w:proofErr w:type="spellStart"/>
            <w:r>
              <w:rPr>
                <w:rFonts w:eastAsia="Times New Roman"/>
              </w:rPr>
              <w:t>Phaseolus</w:t>
            </w:r>
            <w:proofErr w:type="spellEnd"/>
            <w:r>
              <w:rPr>
                <w:rFonts w:eastAsia="Times New Roman"/>
              </w:rPr>
              <w:t xml:space="preserve"> </w:t>
            </w:r>
            <w:proofErr w:type="spellStart"/>
            <w:r>
              <w:rPr>
                <w:rFonts w:eastAsia="Times New Roman"/>
              </w:rPr>
              <w:t>spp</w:t>
            </w:r>
            <w:proofErr w:type="spellEnd"/>
            <w:r>
              <w:rPr>
                <w:rFonts w:eastAsia="Times New Roman"/>
              </w:rPr>
              <w:t xml:space="preserve">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0713 60 000 1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Pigeon pea ( </w:t>
            </w:r>
            <w:proofErr w:type="spellStart"/>
            <w:r>
              <w:rPr>
                <w:rFonts w:eastAsia="Times New Roman"/>
              </w:rPr>
              <w:t>Cajanus</w:t>
            </w:r>
            <w:proofErr w:type="spellEnd"/>
            <w:r>
              <w:rPr>
                <w:rFonts w:eastAsia="Times New Roman"/>
              </w:rPr>
              <w:t xml:space="preserve"> </w:t>
            </w:r>
            <w:proofErr w:type="spellStart"/>
            <w:r>
              <w:rPr>
                <w:rFonts w:eastAsia="Times New Roman"/>
              </w:rPr>
              <w:t>cajan</w:t>
            </w:r>
            <w:proofErr w:type="spellEnd"/>
            <w:r>
              <w:rPr>
                <w:rFonts w:eastAsia="Times New Roman"/>
              </w:rPr>
              <w:t xml:space="preserve"> )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0713 90 000 1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Dried legumes, peeled, peeled or unpeeled, split or </w:t>
            </w:r>
            <w:proofErr w:type="spellStart"/>
            <w:r>
              <w:rPr>
                <w:rFonts w:eastAsia="Times New Roman"/>
              </w:rPr>
              <w:t>unsplit</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1001 11 000 0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Durum seed wheat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spelt</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1001 91 200 0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Seed wheat soft and </w:t>
            </w:r>
            <w:proofErr w:type="spellStart"/>
            <w:r>
              <w:rPr>
                <w:rFonts w:eastAsia="Times New Roman"/>
              </w:rPr>
              <w:t>meslin</w:t>
            </w:r>
            <w:proofErr w:type="spellEnd"/>
            <w:r>
              <w:rPr>
                <w:rFonts w:eastAsia="Times New Roman"/>
              </w:rPr>
              <w:t xml:space="preserve"> </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1001 91 900 0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Wheat and other seed </w:t>
            </w:r>
            <w:proofErr w:type="spellStart"/>
            <w:r>
              <w:rPr>
                <w:rFonts w:eastAsia="Times New Roman"/>
              </w:rPr>
              <w:t>meslin</w:t>
            </w:r>
            <w:proofErr w:type="spellEnd"/>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1002 10 000 0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rye</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1003 10 000 0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Barley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1004 10 000 0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Oats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1006 10 100 0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Unhusked rice (paddy rice)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 hybrids of grain sorghum</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1007 10 900 0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Other grain sorghum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1008 10 000 1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Buckwheat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Millet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1008 30 000 0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Canary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1201 10 000 0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Soybeans, whether or not broken,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1202 30 000 0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Peanuts, not roasted or otherwise prepared, shelled or unshelled, ground or crushed, with seeds</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1204 00 100 1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lastRenderedPageBreak/>
              <w:t>1204 00 100 9</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Flax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1205 10 100 0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 xml:space="preserve">Low </w:t>
            </w:r>
            <w:proofErr w:type="spellStart"/>
            <w:r>
              <w:rPr>
                <w:rFonts w:eastAsia="Times New Roman"/>
              </w:rPr>
              <w:t>Erucic</w:t>
            </w:r>
            <w:proofErr w:type="spellEnd"/>
            <w:r>
              <w:rPr>
                <w:rFonts w:eastAsia="Times New Roman"/>
              </w:rPr>
              <w:t xml:space="preserve"> Acid Rapeseed or Colza Seeds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1205 90 000 1</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Rape seeds, or colza seeds , other for sowing</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1207 21 000 0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Cotton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1207 40 100 0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Sesame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1207 50 100 0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Mustard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1207 91 100 0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Poppy seeds seed</w:t>
            </w:r>
          </w:p>
        </w:tc>
      </w:tr>
      <w:tr w:rsidR="00F22F56">
        <w:tc>
          <w:tcPr>
            <w:tcW w:w="210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jc w:val="center"/>
              <w:rPr>
                <w:rFonts w:eastAsia="Times New Roman"/>
              </w:rPr>
            </w:pPr>
            <w:r w:rsidRPr="005D676D">
              <w:rPr>
                <w:rFonts w:eastAsia="Times New Roman"/>
              </w:rPr>
              <w:t xml:space="preserve">1209 (except 1209 30 000 0, </w:t>
            </w:r>
            <w:r>
              <w:rPr>
                <w:rFonts w:eastAsia="Times New Roman"/>
              </w:rPr>
              <w:br/>
            </w:r>
            <w:r w:rsidRPr="005D676D">
              <w:rPr>
                <w:rFonts w:eastAsia="Times New Roman"/>
              </w:rPr>
              <w:t xml:space="preserve">1209 99 10, </w:t>
            </w:r>
            <w:r>
              <w:rPr>
                <w:rFonts w:eastAsia="Times New Roman"/>
              </w:rPr>
              <w:br/>
            </w:r>
            <w:r w:rsidRPr="005D676D">
              <w:rPr>
                <w:rFonts w:eastAsia="Times New Roman"/>
              </w:rPr>
              <w:t>1209 99 910 0)</w:t>
            </w:r>
          </w:p>
        </w:tc>
        <w:tc>
          <w:tcPr>
            <w:tcW w:w="5040" w:type="dxa"/>
            <w:tcBorders>
              <w:top w:val="single" w:sz="6" w:space="0" w:color="CCCCCC"/>
              <w:left w:val="single" w:sz="6" w:space="0" w:color="CCCCCC"/>
              <w:bottom w:val="single" w:sz="6" w:space="0" w:color="CCCCCC"/>
              <w:right w:val="single" w:sz="6" w:space="0" w:color="CCCCCC"/>
            </w:tcBorders>
            <w:vAlign w:val="center"/>
            <w:hideMark/>
          </w:tcPr>
          <w:p w:rsidR="00F22F56" w:rsidRDefault="00545263">
            <w:pPr>
              <w:rPr>
                <w:rFonts w:eastAsia="Times New Roman"/>
              </w:rPr>
            </w:pPr>
            <w:r>
              <w:rPr>
                <w:rFonts w:eastAsia="Times New Roman"/>
              </w:rPr>
              <w:t>Seeds, fruits and spores for sowing (except seeds of forest trees, seeds of plants grown primarily for their flowers)".</w:t>
            </w:r>
          </w:p>
        </w:tc>
      </w:tr>
    </w:tbl>
    <w:p w:rsidR="00F22F56" w:rsidRDefault="00545263">
      <w:pPr>
        <w:pStyle w:val="NormalWeb"/>
        <w:jc w:val="both"/>
      </w:pPr>
      <w:r>
        <w:t> </w:t>
      </w:r>
    </w:p>
    <w:p w:rsidR="00545263" w:rsidRDefault="00545263">
      <w:pPr>
        <w:pStyle w:val="NormalWeb"/>
        <w:jc w:val="both"/>
      </w:pPr>
      <w:r>
        <w:t> </w:t>
      </w:r>
    </w:p>
    <w:sectPr w:rsidR="0054526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F0" w:rsidRDefault="005E72F0" w:rsidP="00233C61">
      <w:r>
        <w:separator/>
      </w:r>
    </w:p>
  </w:endnote>
  <w:endnote w:type="continuationSeparator" w:id="0">
    <w:p w:rsidR="005E72F0" w:rsidRDefault="005E72F0" w:rsidP="002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F0" w:rsidRDefault="005E72F0" w:rsidP="00233C61">
      <w:r>
        <w:separator/>
      </w:r>
    </w:p>
  </w:footnote>
  <w:footnote w:type="continuationSeparator" w:id="0">
    <w:p w:rsidR="005E72F0" w:rsidRDefault="005E72F0" w:rsidP="00233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61" w:rsidRPr="00233C61" w:rsidRDefault="00233C61" w:rsidP="00233C61">
    <w:pPr>
      <w:pStyle w:val="stBilgi"/>
      <w:jc w:val="right"/>
      <w:rPr>
        <w:i/>
        <w:lang w:val="tr-TR"/>
      </w:rPr>
    </w:pPr>
    <w:r w:rsidRPr="00233C61">
      <w:rPr>
        <w:i/>
        <w:lang w:val="tr-TR"/>
      </w:rPr>
      <w:t>Gayri resmi Tercüme</w:t>
    </w:r>
  </w:p>
  <w:p w:rsidR="00233C61" w:rsidRDefault="00233C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6D"/>
    <w:rsid w:val="00233C61"/>
    <w:rsid w:val="00545263"/>
    <w:rsid w:val="005D676D"/>
    <w:rsid w:val="005E72F0"/>
    <w:rsid w:val="00F2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769B8"/>
  <w15:docId w15:val="{CE290791-B991-476D-A4A4-F826F08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vanish/>
      <w:color w:val="00AA00"/>
    </w:rPr>
  </w:style>
  <w:style w:type="paragraph" w:customStyle="1" w:styleId="content-old1">
    <w:name w:val="content-old1"/>
    <w:basedOn w:val="Normal"/>
    <w:pPr>
      <w:spacing w:before="100" w:beforeAutospacing="1" w:after="100" w:afterAutospacing="1"/>
    </w:pPr>
    <w:rPr>
      <w:vanish/>
      <w:color w:val="BBBBBB"/>
    </w:rPr>
  </w:style>
  <w:style w:type="paragraph" w:styleId="BalonMetni">
    <w:name w:val="Balloon Text"/>
    <w:basedOn w:val="Normal"/>
    <w:link w:val="BalonMetniChar"/>
    <w:uiPriority w:val="99"/>
    <w:semiHidden/>
    <w:unhideWhenUsed/>
    <w:rsid w:val="005D676D"/>
    <w:rPr>
      <w:rFonts w:ascii="Tahoma" w:hAnsi="Tahoma" w:cs="Tahoma"/>
      <w:sz w:val="16"/>
      <w:szCs w:val="16"/>
    </w:rPr>
  </w:style>
  <w:style w:type="character" w:customStyle="1" w:styleId="BalonMetniChar">
    <w:name w:val="Balon Metni Char"/>
    <w:basedOn w:val="VarsaylanParagrafYazTipi"/>
    <w:link w:val="BalonMetni"/>
    <w:uiPriority w:val="99"/>
    <w:semiHidden/>
    <w:rsid w:val="005D676D"/>
    <w:rPr>
      <w:rFonts w:ascii="Tahoma" w:eastAsiaTheme="minorEastAsia" w:hAnsi="Tahoma" w:cs="Tahoma"/>
      <w:sz w:val="16"/>
      <w:szCs w:val="16"/>
    </w:rPr>
  </w:style>
  <w:style w:type="paragraph" w:styleId="stBilgi">
    <w:name w:val="header"/>
    <w:basedOn w:val="Normal"/>
    <w:link w:val="stBilgiChar"/>
    <w:uiPriority w:val="99"/>
    <w:unhideWhenUsed/>
    <w:rsid w:val="00233C61"/>
    <w:pPr>
      <w:tabs>
        <w:tab w:val="center" w:pos="4536"/>
        <w:tab w:val="right" w:pos="9072"/>
      </w:tabs>
    </w:pPr>
  </w:style>
  <w:style w:type="character" w:customStyle="1" w:styleId="stBilgiChar">
    <w:name w:val="Üst Bilgi Char"/>
    <w:basedOn w:val="VarsaylanParagrafYazTipi"/>
    <w:link w:val="stBilgi"/>
    <w:uiPriority w:val="99"/>
    <w:rsid w:val="00233C61"/>
    <w:rPr>
      <w:rFonts w:eastAsiaTheme="minorEastAsia"/>
      <w:sz w:val="24"/>
      <w:szCs w:val="24"/>
    </w:rPr>
  </w:style>
  <w:style w:type="paragraph" w:styleId="AltBilgi">
    <w:name w:val="footer"/>
    <w:basedOn w:val="Normal"/>
    <w:link w:val="AltBilgiChar"/>
    <w:uiPriority w:val="99"/>
    <w:unhideWhenUsed/>
    <w:rsid w:val="00233C61"/>
    <w:pPr>
      <w:tabs>
        <w:tab w:val="center" w:pos="4536"/>
        <w:tab w:val="right" w:pos="9072"/>
      </w:tabs>
    </w:pPr>
  </w:style>
  <w:style w:type="character" w:customStyle="1" w:styleId="AltBilgiChar">
    <w:name w:val="Alt Bilgi Char"/>
    <w:basedOn w:val="VarsaylanParagrafYazTipi"/>
    <w:link w:val="AltBilgi"/>
    <w:uiPriority w:val="99"/>
    <w:rsid w:val="00233C6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3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6066</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Распоряжение Правительства РФ от 06.12.2024 № 3596-р "". Таможенные документы :: Альта-Софт</vt:lpstr>
      <vt:lpstr>Распоряжение Правительства РФ от 06.12.2024 № 3596-р "". Таможенные документы :: Альта-Софт</vt:lpstr>
    </vt:vector>
  </TitlesOfParts>
  <Company>HP</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06.12.2024 № 3596-р "". Таможенные документы :: Альта-Софт</dc:title>
  <dc:creator>omerkerman@yahoo.com</dc:creator>
  <cp:lastModifiedBy>Ahmet Onur Öztürk</cp:lastModifiedBy>
  <cp:revision>2</cp:revision>
  <dcterms:created xsi:type="dcterms:W3CDTF">2024-12-18T13:49:00Z</dcterms:created>
  <dcterms:modified xsi:type="dcterms:W3CDTF">2024-12-18T13:49:00Z</dcterms:modified>
</cp:coreProperties>
</file>